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/>
        <w:drawing>
          <wp:inline distB="0" distL="0" distR="0" distT="0">
            <wp:extent cx="2257425" cy="295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Times New Roman" w:hAnsi="Times New Roman"/>
        </w:rPr>
        <w:t>Карточка предприятия ООО «Диналит групп»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ascii="Times New Roman" w:cs="Times New Roman" w:eastAsia="Times New Roman" w:hAnsi="Times New Roman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817"/>
      </w:tblPr>
      <w:tblGrid>
        <w:gridCol w:w="4252"/>
        <w:gridCol w:w="10629"/>
      </w:tblGrid>
      <w:tr>
        <w:trPr>
          <w:trHeight w:hRule="atLeast" w:val="318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Полное наименование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Общество с ограниченной ответственностью «Диналит групп»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ООО «Диналит групп» </w:t>
            </w:r>
          </w:p>
        </w:tc>
      </w:tr>
      <w:tr>
        <w:trPr>
          <w:trHeight w:hRule="atLeast" w:val="33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Юридический адрес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630052 Россия г. Новосибирск, пер.  Архонский 13 Б, 2 этаж</w:t>
            </w:r>
          </w:p>
        </w:tc>
      </w:tr>
      <w:tr>
        <w:trPr>
          <w:trHeight w:hRule="atLeast" w:val="30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Почтовый адрес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630052 Россия г. Новосибирск, пер.  Архонский 13 Б, 2 этаж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Телефон/факс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8 (383) 344-80-94</w:t>
            </w:r>
          </w:p>
        </w:tc>
      </w:tr>
      <w:tr>
        <w:trPr>
          <w:trHeight w:hRule="atLeast" w:val="224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ИНН/КПП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5403064020 / 540301001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ОГРН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1215400025422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Расчётный счет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40702810404000003286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Корреспондентский счет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30101810100000000850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БИК банка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045004850</w:t>
            </w:r>
          </w:p>
        </w:tc>
      </w:tr>
      <w:tr>
        <w:trPr>
          <w:trHeight w:hRule="atLeast" w:val="33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Банк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БАНК "ЛЕВОБЕРЕЖНЫЙ" (ПАО)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 xml:space="preserve">Директор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Шелков Сергей Юрьевич (на основании Устава)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hyperlink r:id="rId3">
              <w:bookmarkStart w:id="0" w:name="_GoBack"/>
              <w:bookmarkEnd w:id="0"/>
              <w:r>
                <w:rPr>
                  <w:rStyle w:val="style36"/>
                  <w:sz w:val="24"/>
                  <w:szCs w:val="24"/>
                  <w:rFonts w:ascii="Times New Roman" w:hAnsi="Times New Roman"/>
                </w:rPr>
                <w:t>4444@dinalit.ru</w:t>
              </w:r>
            </w:hyperlink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Идентификатор ЭДО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pBdr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Калуга Астрал</w:t>
            </w:r>
          </w:p>
          <w:p>
            <w:pPr>
              <w:pStyle w:val="style0"/>
              <w:jc w:val="center"/>
              <w:pBdr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2AE36b32c8a-05a9-4c7c-aa66-df3d697c032c</w:t>
            </w:r>
          </w:p>
        </w:tc>
      </w:tr>
    </w:tbl>
    <w:p>
      <w:pPr>
        <w:pStyle w:val="style0"/>
        <w:jc w:val="center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817"/>
      </w:tblPr>
      <w:tblGrid>
        <w:gridCol w:w="4393"/>
        <w:gridCol w:w="10629"/>
      </w:tblGrid>
      <w:tr>
        <w:trPr>
          <w:trHeight w:hRule="atLeast" w:val="355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Full Company Name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>Limited Liability Company "Dinalit Group"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Short Company Name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LLC "Dinalit group"</w:t>
            </w:r>
          </w:p>
        </w:tc>
      </w:tr>
      <w:tr>
        <w:trPr>
          <w:trHeight w:hRule="atLeast" w:val="321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Legal Address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>630052 Russia Novosibirsk Arkhonsky lane 13 B, 2 floor</w:t>
            </w:r>
          </w:p>
        </w:tc>
      </w:tr>
      <w:tr>
        <w:trPr>
          <w:trHeight w:hRule="atLeast" w:val="28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Postal Address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>630052 Russia Novosibirsk Arkhonsky lane 13 B, 2 floor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Phone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>+7 (383) 344-80-94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INN Taxpayer Identification Number / KPP Classifier of Industrial Enterprises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5403064020 / 540301001</w:t>
            </w:r>
          </w:p>
        </w:tc>
      </w:tr>
      <w:tr>
        <w:trPr>
          <w:trHeight w:hRule="atLeast" w:val="28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OGRN Principal State Registration Number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1215400025422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Current Account Number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40702810404000003286</w:t>
            </w:r>
          </w:p>
        </w:tc>
      </w:tr>
      <w:tr>
        <w:trPr>
          <w:trHeight w:hRule="atLeast" w:val="163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 xml:space="preserve">Сorrespondent </w:t>
            </w: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A</w:t>
            </w: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 xml:space="preserve">ccount </w:t>
            </w: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Number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30101810100000000850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BIC Bank Identifier Code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045004850</w:t>
            </w:r>
          </w:p>
        </w:tc>
      </w:tr>
      <w:tr>
        <w:trPr>
          <w:trHeight w:hRule="atLeast" w:val="247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Bank Name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>LEVOBEREZHNY BANK (PJSC)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val="en-US"/>
              </w:rPr>
              <w:t>Director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 xml:space="preserve">Sergey Shelkov 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43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>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6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val="en-US"/>
              </w:rPr>
              <w:t>4444@dinalit.ru</w:t>
            </w:r>
          </w:p>
        </w:tc>
      </w:tr>
    </w:tbl>
    <w:p>
      <w:pPr>
        <w:pStyle w:val="style0"/>
        <w:shd w:fill="auto"/>
        <w:spacing w:after="20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540" w:left="1418" w:right="567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80"/>
    <w:family w:val="roman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widowControl/>
      <w:tabs>
        <w:tab w:leader="none" w:pos="708" w:val="left"/>
      </w:tabs>
      <w:suppressAutoHyphens w:val="true"/>
      <w:spacing w:after="200" w:before="0" w:line="276" w:lineRule="atLeast"/>
    </w:pPr>
    <w:rPr>
      <w:color w:val="000000"/>
      <w:sz w:val="22"/>
      <w:szCs w:val="22"/>
      <w:rFonts w:ascii="Calibri" w:cs="Calibri" w:eastAsia="Calibri" w:hAnsi="Calibri"/>
      <w:lang w:bidi="ar-SA" w:eastAsia="ru-RU" w:val="ru-RU"/>
    </w:rPr>
  </w:style>
  <w:style w:styleId="style1" w:type="paragraph">
    <w:name w:val="Heading 1"/>
    <w:basedOn w:val="style0"/>
    <w:next w:val="style39"/>
    <w:pPr>
      <w:outlineLvl w:val="0"/>
      <w:numPr>
        <w:ilvl w:val="0"/>
        <w:numId w:val="1"/>
      </w:numPr>
      <w:keepLines/>
      <w:keepNext/>
      <w:spacing w:after="200" w:before="480"/>
    </w:pPr>
    <w:rPr>
      <w:sz w:val="40"/>
      <w:szCs w:val="40"/>
      <w:rFonts w:ascii="Arial" w:cs="Arial" w:eastAsia="Arial" w:hAnsi="Arial"/>
    </w:rPr>
  </w:style>
  <w:style w:styleId="style2" w:type="paragraph">
    <w:name w:val="Heading 2"/>
    <w:basedOn w:val="style0"/>
    <w:next w:val="style39"/>
    <w:pPr>
      <w:outlineLvl w:val="1"/>
      <w:numPr>
        <w:ilvl w:val="1"/>
        <w:numId w:val="1"/>
      </w:numPr>
      <w:keepLines/>
      <w:keepNext/>
      <w:spacing w:after="200" w:before="360"/>
    </w:pPr>
    <w:rPr>
      <w:sz w:val="34"/>
      <w:rFonts w:ascii="Arial" w:cs="Arial" w:eastAsia="Arial" w:hAnsi="Arial"/>
    </w:rPr>
  </w:style>
  <w:style w:styleId="style3" w:type="paragraph">
    <w:name w:val="Heading 3"/>
    <w:basedOn w:val="style0"/>
    <w:next w:val="style39"/>
    <w:pPr>
      <w:outlineLvl w:val="2"/>
      <w:numPr>
        <w:ilvl w:val="2"/>
        <w:numId w:val="1"/>
      </w:numPr>
      <w:keepLines/>
      <w:keepNext/>
      <w:spacing w:after="200" w:before="320"/>
    </w:pPr>
    <w:rPr>
      <w:sz w:val="30"/>
      <w:szCs w:val="30"/>
      <w:rFonts w:ascii="Arial" w:cs="Arial" w:eastAsia="Arial" w:hAnsi="Arial"/>
    </w:rPr>
  </w:style>
  <w:style w:styleId="style4" w:type="paragraph">
    <w:name w:val="Heading 4"/>
    <w:basedOn w:val="style0"/>
    <w:next w:val="style39"/>
    <w:pPr>
      <w:outlineLvl w:val="3"/>
      <w:numPr>
        <w:ilvl w:val="3"/>
        <w:numId w:val="1"/>
      </w:numPr>
      <w:keepLines/>
      <w:keepNext/>
      <w:spacing w:after="200" w:before="320"/>
    </w:pPr>
    <w:rPr>
      <w:sz w:val="26"/>
      <w:b/>
      <w:szCs w:val="26"/>
      <w:bCs/>
      <w:rFonts w:ascii="Arial" w:cs="Arial" w:eastAsia="Arial" w:hAnsi="Arial"/>
    </w:rPr>
  </w:style>
  <w:style w:styleId="style5" w:type="paragraph">
    <w:name w:val="Heading 5"/>
    <w:basedOn w:val="style0"/>
    <w:next w:val="style39"/>
    <w:pPr>
      <w:outlineLvl w:val="4"/>
      <w:numPr>
        <w:ilvl w:val="4"/>
        <w:numId w:val="1"/>
      </w:numPr>
      <w:keepLines/>
      <w:keepNext/>
      <w:spacing w:after="200" w:before="320"/>
    </w:pPr>
    <w:rPr>
      <w:sz w:val="24"/>
      <w:b/>
      <w:szCs w:val="24"/>
      <w:bCs/>
      <w:rFonts w:ascii="Arial" w:cs="Arial" w:eastAsia="Arial" w:hAnsi="Arial"/>
    </w:rPr>
  </w:style>
  <w:style w:styleId="style6" w:type="paragraph">
    <w:name w:val="Heading 6"/>
    <w:basedOn w:val="style0"/>
    <w:next w:val="style39"/>
    <w:pPr>
      <w:outlineLvl w:val="5"/>
      <w:numPr>
        <w:ilvl w:val="5"/>
        <w:numId w:val="1"/>
      </w:numPr>
      <w:keepLines/>
      <w:keepNext/>
      <w:spacing w:after="200" w:before="320"/>
    </w:pPr>
    <w:rPr>
      <w:sz w:val="22"/>
      <w:b/>
      <w:szCs w:val="22"/>
      <w:bCs/>
      <w:rFonts w:ascii="Arial" w:cs="Arial" w:eastAsia="Arial" w:hAnsi="Arial"/>
    </w:rPr>
  </w:style>
  <w:style w:styleId="style7" w:type="paragraph">
    <w:name w:val="Heading 7"/>
    <w:basedOn w:val="style0"/>
    <w:next w:val="style39"/>
    <w:pPr>
      <w:outlineLvl w:val="6"/>
      <w:numPr>
        <w:ilvl w:val="6"/>
        <w:numId w:val="1"/>
      </w:numPr>
      <w:keepLines/>
      <w:keepNext/>
      <w:spacing w:after="200" w:before="320"/>
    </w:pPr>
    <w:rPr>
      <w:sz w:val="22"/>
      <w:i/>
      <w:b/>
      <w:szCs w:val="22"/>
      <w:iCs/>
      <w:bCs/>
      <w:rFonts w:ascii="Arial" w:cs="Arial" w:eastAsia="Arial" w:hAnsi="Arial"/>
    </w:rPr>
  </w:style>
  <w:style w:styleId="style8" w:type="paragraph">
    <w:name w:val="Heading 8"/>
    <w:basedOn w:val="style0"/>
    <w:next w:val="style39"/>
    <w:pPr>
      <w:outlineLvl w:val="7"/>
      <w:numPr>
        <w:ilvl w:val="7"/>
        <w:numId w:val="1"/>
      </w:numPr>
      <w:keepLines/>
      <w:keepNext/>
      <w:spacing w:after="200" w:before="320"/>
    </w:pPr>
    <w:rPr>
      <w:sz w:val="22"/>
      <w:i/>
      <w:szCs w:val="22"/>
      <w:iCs/>
      <w:rFonts w:ascii="Arial" w:cs="Arial" w:eastAsia="Arial" w:hAnsi="Arial"/>
    </w:rPr>
  </w:style>
  <w:style w:styleId="style9" w:type="paragraph">
    <w:name w:val="Heading 9"/>
    <w:basedOn w:val="style0"/>
    <w:next w:val="style39"/>
    <w:pPr>
      <w:outlineLvl w:val="8"/>
      <w:numPr>
        <w:ilvl w:val="8"/>
        <w:numId w:val="1"/>
      </w:numPr>
      <w:keepLines/>
      <w:keepNext/>
      <w:spacing w:after="200" w:before="320"/>
    </w:pPr>
    <w:rPr>
      <w:sz w:val="21"/>
      <w:i/>
      <w:szCs w:val="21"/>
      <w:iCs/>
      <w:rFonts w:ascii="Arial" w:cs="Arial" w:eastAsia="Arial" w:hAnsi="Arial"/>
    </w:rPr>
  </w:style>
  <w:style w:styleId="style15" w:type="character">
    <w:name w:val="Heading 1 Char"/>
    <w:next w:val="style15"/>
    <w:rPr>
      <w:sz w:val="40"/>
      <w:szCs w:val="40"/>
      <w:rFonts w:ascii="Arial" w:cs="Arial" w:eastAsia="Arial" w:hAnsi="Arial"/>
    </w:rPr>
  </w:style>
  <w:style w:styleId="style16" w:type="character">
    <w:name w:val="Heading 2 Char"/>
    <w:next w:val="style16"/>
    <w:rPr>
      <w:sz w:val="34"/>
      <w:rFonts w:ascii="Arial" w:cs="Arial" w:eastAsia="Arial" w:hAnsi="Arial"/>
    </w:rPr>
  </w:style>
  <w:style w:styleId="style17" w:type="character">
    <w:name w:val="Heading 3 Char"/>
    <w:next w:val="style17"/>
    <w:rPr>
      <w:sz w:val="30"/>
      <w:szCs w:val="30"/>
      <w:rFonts w:ascii="Arial" w:cs="Arial" w:eastAsia="Arial" w:hAnsi="Arial"/>
    </w:rPr>
  </w:style>
  <w:style w:styleId="style18" w:type="character">
    <w:name w:val="Heading 4 Char"/>
    <w:next w:val="style18"/>
    <w:rPr>
      <w:sz w:val="26"/>
      <w:b/>
      <w:szCs w:val="26"/>
      <w:bCs/>
      <w:rFonts w:ascii="Arial" w:cs="Arial" w:eastAsia="Arial" w:hAnsi="Arial"/>
    </w:rPr>
  </w:style>
  <w:style w:styleId="style19" w:type="character">
    <w:name w:val="Heading 5 Char"/>
    <w:next w:val="style19"/>
    <w:rPr>
      <w:sz w:val="24"/>
      <w:b/>
      <w:szCs w:val="24"/>
      <w:bCs/>
      <w:rFonts w:ascii="Arial" w:cs="Arial" w:eastAsia="Arial" w:hAnsi="Arial"/>
    </w:rPr>
  </w:style>
  <w:style w:styleId="style20" w:type="character">
    <w:name w:val="Heading 6 Char"/>
    <w:next w:val="style20"/>
    <w:rPr>
      <w:sz w:val="22"/>
      <w:b/>
      <w:szCs w:val="22"/>
      <w:bCs/>
      <w:rFonts w:ascii="Arial" w:cs="Arial" w:eastAsia="Arial" w:hAnsi="Arial"/>
    </w:rPr>
  </w:style>
  <w:style w:styleId="style21" w:type="character">
    <w:name w:val="Heading 7 Char"/>
    <w:next w:val="style21"/>
    <w:rPr>
      <w:sz w:val="22"/>
      <w:i/>
      <w:b/>
      <w:szCs w:val="22"/>
      <w:iCs/>
      <w:bCs/>
      <w:rFonts w:ascii="Arial" w:cs="Arial" w:eastAsia="Arial" w:hAnsi="Arial"/>
    </w:rPr>
  </w:style>
  <w:style w:styleId="style22" w:type="character">
    <w:name w:val="Heading 8 Char"/>
    <w:next w:val="style22"/>
    <w:rPr>
      <w:sz w:val="22"/>
      <w:i/>
      <w:szCs w:val="22"/>
      <w:iCs/>
      <w:rFonts w:ascii="Arial" w:cs="Arial" w:eastAsia="Arial" w:hAnsi="Arial"/>
    </w:rPr>
  </w:style>
  <w:style w:styleId="style23" w:type="character">
    <w:name w:val="Heading 9 Char"/>
    <w:next w:val="style23"/>
    <w:rPr>
      <w:sz w:val="21"/>
      <w:i/>
      <w:szCs w:val="21"/>
      <w:iCs/>
      <w:rFonts w:ascii="Arial" w:cs="Arial" w:eastAsia="Arial" w:hAnsi="Arial"/>
    </w:rPr>
  </w:style>
  <w:style w:styleId="style24" w:type="character">
    <w:name w:val="Title Char"/>
    <w:next w:val="style24"/>
    <w:rPr>
      <w:sz w:val="48"/>
      <w:szCs w:val="48"/>
    </w:rPr>
  </w:style>
  <w:style w:styleId="style25" w:type="character">
    <w:name w:val="Subtitle Char"/>
    <w:next w:val="style25"/>
    <w:rPr>
      <w:sz w:val="24"/>
      <w:szCs w:val="24"/>
    </w:rPr>
  </w:style>
  <w:style w:styleId="style26" w:type="character">
    <w:name w:val="Quote Char"/>
    <w:next w:val="style26"/>
    <w:rPr>
      <w:i/>
    </w:rPr>
  </w:style>
  <w:style w:styleId="style27" w:type="character">
    <w:name w:val="Intense Quote Char"/>
    <w:next w:val="style27"/>
    <w:rPr>
      <w:i/>
    </w:rPr>
  </w:style>
  <w:style w:styleId="style28" w:type="character">
    <w:name w:val="Header Char"/>
    <w:next w:val="style28"/>
    <w:rPr/>
  </w:style>
  <w:style w:styleId="style29" w:type="character">
    <w:name w:val="Footer Char"/>
    <w:next w:val="style29"/>
    <w:rPr/>
  </w:style>
  <w:style w:styleId="style30" w:type="character">
    <w:name w:val="Caption Char"/>
    <w:next w:val="style30"/>
    <w:rPr/>
  </w:style>
  <w:style w:styleId="style31" w:type="character">
    <w:name w:val="Footnote Text Char"/>
    <w:next w:val="style31"/>
    <w:rPr>
      <w:sz w:val="18"/>
    </w:rPr>
  </w:style>
  <w:style w:styleId="style32" w:type="character">
    <w:name w:val="footnote reference"/>
    <w:next w:val="style32"/>
    <w:rPr>
      <w:vertAlign w:val="superscript"/>
    </w:rPr>
  </w:style>
  <w:style w:styleId="style33" w:type="character">
    <w:name w:val="Endnote Text Char"/>
    <w:next w:val="style33"/>
    <w:rPr>
      <w:sz w:val="20"/>
    </w:rPr>
  </w:style>
  <w:style w:styleId="style34" w:type="character">
    <w:name w:val="endnote reference"/>
    <w:next w:val="style34"/>
    <w:rPr>
      <w:vertAlign w:val="superscript"/>
    </w:rPr>
  </w:style>
  <w:style w:styleId="style35" w:type="character">
    <w:name w:val="Default Paragraph Font"/>
    <w:next w:val="style35"/>
    <w:rPr/>
  </w:style>
  <w:style w:styleId="style36" w:type="character">
    <w:name w:val="Internet Link"/>
    <w:next w:val="style36"/>
    <w:rPr>
      <w:color w:val="000080"/>
      <w:u w:val="single"/>
      <w:lang w:bidi="en-GB" w:eastAsia="en-GB" w:val="en-GB"/>
    </w:rPr>
  </w:style>
  <w:style w:styleId="style37" w:type="character">
    <w:name w:val="Hyperlink.0"/>
    <w:basedOn w:val="style36"/>
    <w:next w:val="style37"/>
    <w:rPr>
      <w:color w:val="0000FF"/>
      <w:u w:val="single"/>
    </w:rPr>
  </w:style>
  <w:style w:styleId="style38" w:type="paragraph">
    <w:name w:val="Heading"/>
    <w:basedOn w:val="style0"/>
    <w:next w:val="style39"/>
    <w:pPr>
      <w:keepNext/>
      <w:spacing w:after="120" w:before="240"/>
    </w:pPr>
    <w:rPr>
      <w:sz w:val="28"/>
      <w:szCs w:val="28"/>
      <w:rFonts w:ascii="DejaVu Sans" w:cs="Noto Sans Devanagari" w:eastAsia="Noto Sans CJK SC Regular" w:hAnsi="DejaVu Sans"/>
    </w:rPr>
  </w:style>
  <w:style w:styleId="style39" w:type="paragraph">
    <w:name w:val="Text body"/>
    <w:basedOn w:val="style0"/>
    <w:next w:val="style39"/>
    <w:pPr>
      <w:spacing w:after="120" w:before="0"/>
    </w:pPr>
    <w:rPr/>
  </w:style>
  <w:style w:styleId="style40" w:type="paragraph">
    <w:name w:val="List"/>
    <w:basedOn w:val="style39"/>
    <w:next w:val="style40"/>
    <w:pPr/>
    <w:rPr>
      <w:rFonts w:cs="Noto Sans Devanagari"/>
    </w:rPr>
  </w:style>
  <w:style w:styleId="style41" w:type="paragraph">
    <w:name w:val="Caption"/>
    <w:basedOn w:val="style0"/>
    <w:next w:val="style41"/>
    <w:pPr>
      <w:suppressLineNumbers/>
      <w:spacing w:after="120" w:before="120" w:line="276" w:lineRule="atLeast"/>
    </w:pPr>
    <w:rPr>
      <w:color w:val="4F81BD"/>
      <w:sz w:val="18"/>
      <w:i/>
      <w:b/>
      <w:szCs w:val="18"/>
      <w:iCs/>
      <w:bCs/>
      <w:rFonts w:cs="Noto Sans Devanagari"/>
    </w:rPr>
  </w:style>
  <w:style w:styleId="style42" w:type="paragraph">
    <w:name w:val="Index"/>
    <w:basedOn w:val="style0"/>
    <w:next w:val="style42"/>
    <w:pPr>
      <w:suppressLineNumbers/>
    </w:pPr>
    <w:rPr>
      <w:rFonts w:cs="Noto Sans Devanagari"/>
    </w:rPr>
  </w:style>
  <w:style w:styleId="style43" w:type="paragraph">
    <w:name w:val="List Paragraph"/>
    <w:basedOn w:val="style0"/>
    <w:next w:val="style43"/>
    <w:pPr>
      <w:ind w:hanging="0" w:left="720" w:right="0"/>
    </w:pPr>
    <w:rPr/>
  </w:style>
  <w:style w:styleId="style44" w:type="paragraph">
    <w:name w:val="No Spacing"/>
    <w:next w:val="style4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0"/>
      <w:szCs w:val="20"/>
      <w:rFonts w:ascii="Times New Roman" w:cs="Times New Roman" w:eastAsia="Arial Unicode MS" w:hAnsi="Times New Roman"/>
      <w:lang w:bidi="ar-SA" w:eastAsia="ru-RU" w:val="ru-RU"/>
    </w:rPr>
  </w:style>
  <w:style w:styleId="style45" w:type="paragraph">
    <w:name w:val="Title"/>
    <w:basedOn w:val="style0"/>
    <w:next w:val="style46"/>
    <w:pPr>
      <w:jc w:val="left"/>
      <w:spacing w:after="200" w:before="300"/>
    </w:pPr>
    <w:rPr>
      <w:sz w:val="48"/>
      <w:b/>
      <w:szCs w:val="48"/>
      <w:bCs/>
    </w:rPr>
  </w:style>
  <w:style w:styleId="style46" w:type="paragraph">
    <w:name w:val="Subtitle"/>
    <w:basedOn w:val="style0"/>
    <w:next w:val="style39"/>
    <w:pPr>
      <w:jc w:val="left"/>
      <w:spacing w:after="200" w:before="200"/>
    </w:pPr>
    <w:rPr>
      <w:sz w:val="24"/>
      <w:i/>
      <w:szCs w:val="24"/>
      <w:iCs/>
    </w:rPr>
  </w:style>
  <w:style w:styleId="style47" w:type="paragraph">
    <w:name w:val="Quote"/>
    <w:basedOn w:val="style0"/>
    <w:next w:val="style47"/>
    <w:pPr>
      <w:ind w:hanging="0" w:left="720" w:right="720"/>
    </w:pPr>
    <w:rPr>
      <w:i/>
    </w:rPr>
  </w:style>
  <w:style w:styleId="style48" w:type="paragraph">
    <w:name w:val="Intense Quote"/>
    <w:basedOn w:val="style0"/>
    <w:next w:val="style48"/>
    <w:pPr>
      <w:ind w:hanging="0" w:left="720" w:right="720"/>
      <w:shd w:fill="F2F2F2"/>
      <w:pBdr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</w:pBdr>
    </w:pPr>
    <w:rPr>
      <w:i/>
    </w:rPr>
  </w:style>
  <w:style w:styleId="style49" w:type="paragraph">
    <w:name w:val="Header"/>
    <w:basedOn w:val="style0"/>
    <w:next w:val="style49"/>
    <w:pPr>
      <w:tabs>
        <w:tab w:leader="none" w:pos="7143" w:val="center"/>
        <w:tab w:leader="none" w:pos="14287" w:val="right"/>
      </w:tabs>
      <w:suppressLineNumbers/>
      <w:spacing w:after="0" w:before="0" w:line="100" w:lineRule="atLeast"/>
    </w:pPr>
    <w:rPr/>
  </w:style>
  <w:style w:styleId="style50" w:type="paragraph">
    <w:name w:val="Footer"/>
    <w:basedOn w:val="style0"/>
    <w:next w:val="style50"/>
    <w:pPr>
      <w:tabs>
        <w:tab w:leader="none" w:pos="7143" w:val="center"/>
        <w:tab w:leader="none" w:pos="14287" w:val="right"/>
      </w:tabs>
      <w:suppressLineNumbers/>
      <w:spacing w:after="0" w:before="0" w:line="100" w:lineRule="atLeast"/>
    </w:pPr>
    <w:rPr/>
  </w:style>
  <w:style w:styleId="style51" w:type="paragraph">
    <w:name w:val="footnote text"/>
    <w:basedOn w:val="style0"/>
    <w:next w:val="style51"/>
    <w:pPr>
      <w:spacing w:after="40" w:before="0" w:line="100" w:lineRule="atLeast"/>
    </w:pPr>
    <w:rPr>
      <w:sz w:val="18"/>
    </w:rPr>
  </w:style>
  <w:style w:styleId="style52" w:type="paragraph">
    <w:name w:val="endnote text"/>
    <w:basedOn w:val="style0"/>
    <w:next w:val="style52"/>
    <w:pPr>
      <w:spacing w:after="0" w:before="0" w:line="100" w:lineRule="atLeast"/>
    </w:pPr>
    <w:rPr>
      <w:sz w:val="20"/>
    </w:rPr>
  </w:style>
  <w:style w:styleId="style53" w:type="paragraph">
    <w:name w:val="Contents 1"/>
    <w:basedOn w:val="style0"/>
    <w:next w:val="style53"/>
    <w:pPr>
      <w:tabs>
        <w:tab w:leader="dot" w:pos="9638" w:val="right"/>
      </w:tabs>
      <w:ind w:hanging="0" w:left="0" w:right="0"/>
      <w:spacing w:after="57" w:before="0"/>
    </w:pPr>
    <w:rPr/>
  </w:style>
  <w:style w:styleId="style54" w:type="paragraph">
    <w:name w:val="Contents 2"/>
    <w:basedOn w:val="style0"/>
    <w:next w:val="style54"/>
    <w:pPr>
      <w:tabs>
        <w:tab w:leader="dot" w:pos="9638" w:val="right"/>
      </w:tabs>
      <w:ind w:hanging="0" w:left="283" w:right="0"/>
      <w:spacing w:after="57" w:before="0"/>
    </w:pPr>
    <w:rPr/>
  </w:style>
  <w:style w:styleId="style55" w:type="paragraph">
    <w:name w:val="Contents 3"/>
    <w:basedOn w:val="style0"/>
    <w:next w:val="style55"/>
    <w:pPr>
      <w:tabs>
        <w:tab w:leader="dot" w:pos="9639" w:val="right"/>
      </w:tabs>
      <w:ind w:hanging="0" w:left="567" w:right="0"/>
      <w:spacing w:after="57" w:before="0"/>
    </w:pPr>
    <w:rPr/>
  </w:style>
  <w:style w:styleId="style56" w:type="paragraph">
    <w:name w:val="Contents 4"/>
    <w:basedOn w:val="style0"/>
    <w:next w:val="style56"/>
    <w:pPr>
      <w:tabs>
        <w:tab w:leader="dot" w:pos="9639" w:val="right"/>
      </w:tabs>
      <w:ind w:hanging="0" w:left="850" w:right="0"/>
      <w:spacing w:after="57" w:before="0"/>
    </w:pPr>
    <w:rPr/>
  </w:style>
  <w:style w:styleId="style57" w:type="paragraph">
    <w:name w:val="Contents 5"/>
    <w:basedOn w:val="style0"/>
    <w:next w:val="style57"/>
    <w:pPr>
      <w:tabs>
        <w:tab w:leader="dot" w:pos="9640" w:val="right"/>
      </w:tabs>
      <w:ind w:hanging="0" w:left="1134" w:right="0"/>
      <w:spacing w:after="57" w:before="0"/>
    </w:pPr>
    <w:rPr/>
  </w:style>
  <w:style w:styleId="style58" w:type="paragraph">
    <w:name w:val="Contents 6"/>
    <w:basedOn w:val="style0"/>
    <w:next w:val="style58"/>
    <w:pPr>
      <w:tabs>
        <w:tab w:leader="dot" w:pos="9640" w:val="right"/>
      </w:tabs>
      <w:ind w:hanging="0" w:left="1417" w:right="0"/>
      <w:spacing w:after="57" w:before="0"/>
    </w:pPr>
    <w:rPr/>
  </w:style>
  <w:style w:styleId="style59" w:type="paragraph">
    <w:name w:val="Contents 7"/>
    <w:basedOn w:val="style0"/>
    <w:next w:val="style59"/>
    <w:pPr>
      <w:tabs>
        <w:tab w:leader="dot" w:pos="9641" w:val="right"/>
      </w:tabs>
      <w:ind w:hanging="0" w:left="1701" w:right="0"/>
      <w:spacing w:after="57" w:before="0"/>
    </w:pPr>
    <w:rPr/>
  </w:style>
  <w:style w:styleId="style60" w:type="paragraph">
    <w:name w:val="Contents 8"/>
    <w:basedOn w:val="style0"/>
    <w:next w:val="style60"/>
    <w:pPr>
      <w:tabs>
        <w:tab w:leader="dot" w:pos="9641" w:val="right"/>
      </w:tabs>
      <w:ind w:hanging="0" w:left="1984" w:right="0"/>
      <w:spacing w:after="57" w:before="0"/>
    </w:pPr>
    <w:rPr/>
  </w:style>
  <w:style w:styleId="style61" w:type="paragraph">
    <w:name w:val="Contents 9"/>
    <w:basedOn w:val="style0"/>
    <w:next w:val="style61"/>
    <w:pPr>
      <w:tabs>
        <w:tab w:leader="dot" w:pos="9642" w:val="right"/>
      </w:tabs>
      <w:ind w:hanging="0" w:left="2268" w:right="0"/>
      <w:spacing w:after="57" w:before="0"/>
    </w:pPr>
    <w:rPr/>
  </w:style>
  <w:style w:styleId="style62" w:type="paragraph">
    <w:name w:val="Contents Heading"/>
    <w:basedOn w:val="style38"/>
    <w:next w:val="style62"/>
    <w:pPr>
      <w:widowControl/>
      <w:suppressLineNumbers/>
    </w:pPr>
    <w:rPr>
      <w:color w:val="auto"/>
      <w:sz w:val="32"/>
      <w:b/>
      <w:szCs w:val="32"/>
      <w:bCs/>
    </w:rPr>
  </w:style>
  <w:style w:styleId="style63" w:type="paragraph">
    <w:name w:val="table of figures"/>
    <w:basedOn w:val="style0"/>
    <w:next w:val="style63"/>
    <w:pPr>
      <w:spacing w:after="0" w:before="0"/>
    </w:pPr>
    <w:rPr/>
  </w:style>
  <w:style w:styleId="style64" w:type="paragraph">
    <w:name w:val="Колонтитул"/>
    <w:next w:val="style64"/>
    <w:pPr>
      <w:widowControl/>
      <w:tabs>
        <w:tab w:leader="none" w:pos="9020" w:val="right"/>
      </w:tabs>
      <w:suppressAutoHyphens w:val="true"/>
    </w:pPr>
    <w:rPr>
      <w:color w:val="000000"/>
      <w:sz w:val="24"/>
      <w:szCs w:val="24"/>
      <w:rFonts w:ascii="Helvetica Neue" w:cs="Arial Unicode MS" w:eastAsia="Arial Unicode MS" w:hAnsi="Helvetica Neue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4444@dinalit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R7-Office/7.2.0.134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2023-01-31T15:29:55.00Z</dcterms:created>
  <cp:lastModifiedBy>Александр Вербицкий</cp:lastModifiedBy>
  <dcterms:modified xsi:type="dcterms:W3CDTF">2023-01-31T07:36:33.00Z</dcterms:modified>
  <cp:revision>7</cp:revision>
</cp:coreProperties>
</file>